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39B6AC03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1B341CC0" w14:textId="77777777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393FABAC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5AA9A89E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Nauk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T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echnicznych</w:t>
            </w:r>
          </w:p>
        </w:tc>
      </w:tr>
      <w:tr w:rsidR="00D22F26" w:rsidRPr="00796961" w14:paraId="6163D831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2FF1B72C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670CE2C8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7464FDA7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0090545C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4E69B8A0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48DCB062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55678CC5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Studia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pierwszego stopnia (inżynierskie)</w:t>
            </w:r>
          </w:p>
        </w:tc>
      </w:tr>
      <w:tr w:rsidR="00796961" w:rsidRPr="00796961" w14:paraId="1FEB98B2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3C010B63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0F1EB720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2864039E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2FFCC832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2C4DA567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9CF37DC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Profil 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5D9ECBC9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781880C5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F98E867" w14:textId="77777777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2A1753C0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F10FF19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5BC167B0" w14:textId="77777777" w:rsidTr="006F6D1A">
        <w:trPr>
          <w:trHeight w:val="20"/>
        </w:trPr>
        <w:tc>
          <w:tcPr>
            <w:tcW w:w="2711" w:type="pct"/>
            <w:gridSpan w:val="3"/>
          </w:tcPr>
          <w:p w14:paraId="5BF4B547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55DB5E67" w14:textId="77777777" w:rsidR="007B198D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Teoria i technika wyceny nieruchomości</w:t>
            </w:r>
          </w:p>
        </w:tc>
      </w:tr>
      <w:tr w:rsidR="00D22F26" w:rsidRPr="00796961" w14:paraId="3E2A5369" w14:textId="77777777" w:rsidTr="006F6D1A">
        <w:trPr>
          <w:trHeight w:val="20"/>
        </w:trPr>
        <w:tc>
          <w:tcPr>
            <w:tcW w:w="2711" w:type="pct"/>
            <w:gridSpan w:val="3"/>
          </w:tcPr>
          <w:p w14:paraId="25B3B5B6" w14:textId="77777777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2.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Punkty ECTS:</w:t>
            </w:r>
          </w:p>
        </w:tc>
        <w:tc>
          <w:tcPr>
            <w:tcW w:w="2289" w:type="pct"/>
            <w:gridSpan w:val="2"/>
          </w:tcPr>
          <w:p w14:paraId="7A4EDABC" w14:textId="77777777" w:rsidR="007B198D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22F26" w:rsidRPr="00796961" w14:paraId="107D1FFC" w14:textId="77777777" w:rsidTr="006F6D1A">
        <w:trPr>
          <w:trHeight w:val="20"/>
        </w:trPr>
        <w:tc>
          <w:tcPr>
            <w:tcW w:w="2711" w:type="pct"/>
            <w:gridSpan w:val="3"/>
          </w:tcPr>
          <w:p w14:paraId="78CEB962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Rodzaj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2DAAE76E" w14:textId="77777777" w:rsidR="007B198D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obowiązkowy</w:t>
            </w:r>
          </w:p>
        </w:tc>
      </w:tr>
      <w:tr w:rsidR="00796961" w:rsidRPr="00796961" w14:paraId="63A56ECA" w14:textId="77777777" w:rsidTr="006F6D1A">
        <w:trPr>
          <w:trHeight w:val="20"/>
        </w:trPr>
        <w:tc>
          <w:tcPr>
            <w:tcW w:w="2711" w:type="pct"/>
            <w:gridSpan w:val="3"/>
          </w:tcPr>
          <w:p w14:paraId="2B40C2CA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Język wykładowy: </w:t>
            </w:r>
          </w:p>
        </w:tc>
        <w:tc>
          <w:tcPr>
            <w:tcW w:w="2289" w:type="pct"/>
            <w:gridSpan w:val="2"/>
          </w:tcPr>
          <w:p w14:paraId="6E7D9AB8" w14:textId="77777777" w:rsidR="007B198D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polski</w:t>
            </w:r>
          </w:p>
        </w:tc>
      </w:tr>
      <w:tr w:rsidR="00796961" w:rsidRPr="00796961" w14:paraId="7DB5289C" w14:textId="77777777" w:rsidTr="006F6D1A">
        <w:trPr>
          <w:trHeight w:val="20"/>
        </w:trPr>
        <w:tc>
          <w:tcPr>
            <w:tcW w:w="2711" w:type="pct"/>
            <w:gridSpan w:val="3"/>
          </w:tcPr>
          <w:p w14:paraId="5C983571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Rok studiów: </w:t>
            </w:r>
          </w:p>
        </w:tc>
        <w:tc>
          <w:tcPr>
            <w:tcW w:w="2289" w:type="pct"/>
            <w:gridSpan w:val="2"/>
          </w:tcPr>
          <w:p w14:paraId="564705C5" w14:textId="77777777" w:rsidR="007B198D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trzeci</w:t>
            </w:r>
          </w:p>
        </w:tc>
      </w:tr>
      <w:tr w:rsidR="00796961" w:rsidRPr="00796961" w14:paraId="473FD88B" w14:textId="77777777" w:rsidTr="006F6D1A">
        <w:trPr>
          <w:trHeight w:val="20"/>
        </w:trPr>
        <w:tc>
          <w:tcPr>
            <w:tcW w:w="2711" w:type="pct"/>
            <w:gridSpan w:val="3"/>
          </w:tcPr>
          <w:p w14:paraId="29E3E4E8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6.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Semestr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26D151E7" w14:textId="77777777" w:rsidR="007B198D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szósty</w:t>
            </w:r>
          </w:p>
        </w:tc>
      </w:tr>
      <w:tr w:rsidR="00796961" w:rsidRPr="00796961" w14:paraId="2F733257" w14:textId="77777777" w:rsidTr="006F6D1A">
        <w:trPr>
          <w:trHeight w:val="20"/>
        </w:trPr>
        <w:tc>
          <w:tcPr>
            <w:tcW w:w="2711" w:type="pct"/>
            <w:gridSpan w:val="3"/>
          </w:tcPr>
          <w:p w14:paraId="77632D3A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Godziny w kontakcie bezpośrednim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32CAF704" w14:textId="77777777" w:rsidR="007B198D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35</w:t>
            </w:r>
          </w:p>
        </w:tc>
      </w:tr>
      <w:tr w:rsidR="00E006C6" w:rsidRPr="00796961" w14:paraId="1D81A617" w14:textId="77777777" w:rsidTr="006F6D1A">
        <w:trPr>
          <w:trHeight w:val="20"/>
        </w:trPr>
        <w:tc>
          <w:tcPr>
            <w:tcW w:w="2711" w:type="pct"/>
            <w:gridSpan w:val="3"/>
          </w:tcPr>
          <w:p w14:paraId="715EFDEF" w14:textId="77777777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8.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lub formy zajęć:</w:t>
            </w:r>
          </w:p>
        </w:tc>
        <w:tc>
          <w:tcPr>
            <w:tcW w:w="2289" w:type="pct"/>
            <w:gridSpan w:val="2"/>
          </w:tcPr>
          <w:p w14:paraId="64409ADB" w14:textId="77777777" w:rsidR="007B198D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wykład, ćwiczenia</w:t>
            </w:r>
          </w:p>
        </w:tc>
      </w:tr>
      <w:tr w:rsidR="00D22F26" w:rsidRPr="00796961" w14:paraId="2E53561D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11CD94BA" w14:textId="77777777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16CF6B48" w14:textId="77777777" w:rsidR="007B198D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mgr inż. Grażyna Obara-Lubowiecka</w:t>
            </w:r>
          </w:p>
        </w:tc>
      </w:tr>
      <w:tr w:rsidR="00E006C6" w:rsidRPr="00796961" w14:paraId="30C35920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4E1B6FC6" w14:textId="77777777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0D9BE596" w14:textId="77777777" w:rsidR="007B198D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mgr inż. Grażyna Obara-Lubowiecka</w:t>
            </w:r>
          </w:p>
        </w:tc>
      </w:tr>
      <w:tr w:rsidR="00D22F26" w:rsidRPr="00796961" w14:paraId="75EAF21E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13EEBDA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21090063" w14:textId="77777777" w:rsidTr="004633DF">
        <w:trPr>
          <w:trHeight w:val="20"/>
        </w:trPr>
        <w:tc>
          <w:tcPr>
            <w:tcW w:w="5000" w:type="pct"/>
            <w:gridSpan w:val="5"/>
          </w:tcPr>
          <w:p w14:paraId="515766A1" w14:textId="77777777" w:rsidR="005A5F94" w:rsidRPr="001336A4" w:rsidRDefault="00000000">
            <w:pPr>
              <w:spacing w:after="0" w:line="240" w:lineRule="auto"/>
              <w:jc w:val="center"/>
            </w:pPr>
            <w:r w:rsidRPr="001336A4">
              <w:rPr>
                <w:rFonts w:cs="Calibri"/>
                <w:sz w:val="22"/>
                <w:szCs w:val="22"/>
              </w:rPr>
              <w:t>Zaliczenie semestru V</w:t>
            </w:r>
          </w:p>
        </w:tc>
      </w:tr>
      <w:tr w:rsidR="004633DF" w:rsidRPr="00796961" w14:paraId="2296426B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1609DE5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C – cel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</w:p>
        </w:tc>
      </w:tr>
      <w:tr w:rsidR="004633DF" w:rsidRPr="00796961" w14:paraId="6CBCC66D" w14:textId="77777777" w:rsidTr="004633DF">
        <w:trPr>
          <w:trHeight w:val="20"/>
        </w:trPr>
        <w:tc>
          <w:tcPr>
            <w:tcW w:w="5000" w:type="pct"/>
            <w:gridSpan w:val="5"/>
          </w:tcPr>
          <w:p w14:paraId="46C0C7C6" w14:textId="70DBF0D8" w:rsidR="005A5F94" w:rsidRPr="001336A4" w:rsidRDefault="001336A4">
            <w:pPr>
              <w:spacing w:after="0" w:line="240" w:lineRule="auto"/>
              <w:jc w:val="both"/>
              <w:rPr>
                <w:rFonts w:cs="Calibri"/>
                <w:bCs/>
              </w:rPr>
            </w:pPr>
            <w:r w:rsidRPr="001336A4">
              <w:rPr>
                <w:rFonts w:cs="Calibri"/>
                <w:bCs/>
                <w:sz w:val="22"/>
                <w:szCs w:val="22"/>
              </w:rPr>
              <w:t>Celem zajęć jest zapoznanie studenta z pojęciem wartości oraz rodzajami wartości nieruchomości, z uwzględnieniem rodzaju nieruchomości i celu wyceny. Zajęcia służą poznaniu procedur szacowania nieruchomości oraz rozwinięciu umiejętności doboru właściwego podejścia, metody i techniki wyceny w zależności od celu opracowania i dostępności informacji rynkowych. Ich celem jest również przygotowanie studenta do sporządzania operatu szacunkowego, samodzielnego wykorzystywania baz danych i analizy rynku nieruchomości oraz do współpracy z instytucjami i podmiotami uczestniczącymi w obrocie oraz ewidencji nieruchomości.</w:t>
            </w:r>
          </w:p>
        </w:tc>
      </w:tr>
      <w:tr w:rsidR="004633DF" w:rsidRPr="00796961" w14:paraId="463BD3A3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1153916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49B1D823" w14:textId="77777777" w:rsidTr="004633DF">
        <w:trPr>
          <w:trHeight w:val="20"/>
        </w:trPr>
        <w:tc>
          <w:tcPr>
            <w:tcW w:w="5000" w:type="pct"/>
            <w:gridSpan w:val="5"/>
          </w:tcPr>
          <w:p w14:paraId="0032FB78" w14:textId="77777777" w:rsidR="005A5F94" w:rsidRDefault="00000000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>Wiedza (EKW):</w:t>
            </w:r>
          </w:p>
          <w:p w14:paraId="3EE5E99C" w14:textId="77777777" w:rsidR="005A5F94" w:rsidRDefault="00000000">
            <w:pPr>
              <w:spacing w:after="0" w:line="240" w:lineRule="auto"/>
            </w:pPr>
            <w:r>
              <w:rPr>
                <w:rFonts w:cs="Calibri"/>
                <w:b/>
                <w:sz w:val="22"/>
                <w:szCs w:val="22"/>
              </w:rPr>
              <w:t>EKW1</w:t>
            </w:r>
            <w:r>
              <w:rPr>
                <w:rFonts w:cs="Calibri"/>
                <w:sz w:val="22"/>
                <w:szCs w:val="22"/>
              </w:rPr>
              <w:t xml:space="preserve"> Student po zakończeniu zajęć będzie miał wiedzę co do wykorzystania baz danych niezbędnych  w procesie szacowania nieruchomości</w:t>
            </w:r>
          </w:p>
          <w:p w14:paraId="153FD64D" w14:textId="77777777" w:rsidR="005A5F94" w:rsidRDefault="00000000">
            <w:pPr>
              <w:spacing w:after="0" w:line="240" w:lineRule="auto"/>
              <w:rPr>
                <w:b/>
                <w:bCs/>
              </w:rPr>
            </w:pPr>
            <w:r>
              <w:rPr>
                <w:rFonts w:cs="Calibri"/>
                <w:b/>
                <w:bCs/>
                <w:sz w:val="22"/>
                <w:szCs w:val="22"/>
              </w:rPr>
              <w:t>EKW2</w:t>
            </w:r>
            <w:r>
              <w:rPr>
                <w:rFonts w:cs="Calibri"/>
                <w:sz w:val="22"/>
                <w:szCs w:val="22"/>
              </w:rPr>
              <w:t xml:space="preserve"> Student po zakończeniu zajęć będzie miał wiedzę dotyczącą wyboru podejść, metod i technik  szacowania nieruchomości oraz sporządzenia projektu operatu szacunkowego.</w:t>
            </w:r>
          </w:p>
          <w:p w14:paraId="4D0CF48E" w14:textId="77777777" w:rsidR="005A5F94" w:rsidRDefault="00000000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>Umiejętności (EKU):</w:t>
            </w:r>
          </w:p>
          <w:p w14:paraId="050EC85A" w14:textId="77777777" w:rsidR="005A5F94" w:rsidRDefault="00000000">
            <w:pPr>
              <w:spacing w:after="0" w:line="240" w:lineRule="auto"/>
              <w:jc w:val="both"/>
            </w:pPr>
            <w:r>
              <w:rPr>
                <w:rFonts w:cs="Calibri"/>
                <w:b/>
                <w:sz w:val="22"/>
                <w:szCs w:val="22"/>
              </w:rPr>
              <w:t>EKU1</w:t>
            </w:r>
            <w:r>
              <w:rPr>
                <w:rFonts w:cs="Calibri"/>
                <w:sz w:val="22"/>
                <w:szCs w:val="22"/>
              </w:rPr>
              <w:t>Po zakończeniu zajęć będzie miał umiejętności w zakresie doboru podejść i metod w szacowaniu nieruchomości w zależności od ich rodzaju i celu wyceny</w:t>
            </w:r>
          </w:p>
          <w:p w14:paraId="2328D33A" w14:textId="77777777" w:rsidR="005A5F94" w:rsidRDefault="00000000">
            <w:pPr>
              <w:spacing w:after="0" w:line="240" w:lineRule="auto"/>
              <w:jc w:val="both"/>
            </w:pPr>
            <w:r>
              <w:rPr>
                <w:rFonts w:cs="Calibri"/>
                <w:b/>
                <w:sz w:val="22"/>
                <w:szCs w:val="22"/>
              </w:rPr>
              <w:t>EKU2</w:t>
            </w:r>
            <w:r>
              <w:rPr>
                <w:rFonts w:cs="Calibri"/>
                <w:sz w:val="22"/>
                <w:szCs w:val="22"/>
              </w:rPr>
              <w:t xml:space="preserve"> Po zakończeniu zajęć student będzie miał umiejętność przeprowadzenia procedury szacowania oraz sporządzenia dokumentu jakim jest operat szacunkowy</w:t>
            </w:r>
          </w:p>
          <w:p w14:paraId="703C2A30" w14:textId="77777777" w:rsidR="005A5F94" w:rsidRDefault="00000000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>Kompetencje społeczne (EKK):</w:t>
            </w:r>
          </w:p>
          <w:p w14:paraId="51732727" w14:textId="6CDE47FB" w:rsidR="005A5F94" w:rsidRPr="001336A4" w:rsidRDefault="00000000">
            <w:pPr>
              <w:spacing w:after="0" w:line="240" w:lineRule="auto"/>
            </w:pPr>
            <w:r>
              <w:rPr>
                <w:rFonts w:cs="Calibri"/>
                <w:b/>
                <w:sz w:val="22"/>
                <w:szCs w:val="22"/>
              </w:rPr>
              <w:t>EKK1</w:t>
            </w:r>
            <w:r>
              <w:rPr>
                <w:rFonts w:cs="Calibri"/>
                <w:sz w:val="22"/>
                <w:szCs w:val="22"/>
              </w:rPr>
              <w:t xml:space="preserve"> Student będzie umiał współpracować z biurami pośrednictwa nieruchomościami, Ewidencją Gruntów i Budynków oraz Wydziałem Ksiąg Wieczystych Sądu Rejonowego</w:t>
            </w:r>
          </w:p>
        </w:tc>
      </w:tr>
      <w:tr w:rsidR="004633DF" w:rsidRPr="00796961" w14:paraId="2595BF76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BD8FCE" w14:textId="77777777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142AA8C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254AF313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7CDEDC6B" w14:textId="77777777" w:rsidR="005A5F94" w:rsidRDefault="00000000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>Wykłady:</w:t>
            </w:r>
          </w:p>
          <w:p w14:paraId="0CBAEAD0" w14:textId="77777777" w:rsidR="005A5F94" w:rsidRDefault="00000000">
            <w:pPr>
              <w:spacing w:after="0" w:line="240" w:lineRule="auto"/>
            </w:pPr>
            <w:r>
              <w:rPr>
                <w:rFonts w:cs="Calibri"/>
                <w:b/>
                <w:sz w:val="22"/>
                <w:szCs w:val="22"/>
              </w:rPr>
              <w:t>Wyk.1</w:t>
            </w:r>
            <w:r>
              <w:rPr>
                <w:rFonts w:cs="Calibri"/>
                <w:color w:val="000000"/>
                <w:sz w:val="22"/>
                <w:szCs w:val="22"/>
              </w:rPr>
              <w:t xml:space="preserve"> Wprowadzenie do problematyki wyceny. Nieruchomość i jej funkcje.   Pojęcie rynku nieruchomości i jego specyfika, rodzaje rynków nieruchomości, nieruchomość jako przedmiot obrotu.</w:t>
            </w:r>
          </w:p>
          <w:p w14:paraId="79CEDD4A" w14:textId="77777777" w:rsidR="005A5F94" w:rsidRDefault="00000000">
            <w:pPr>
              <w:spacing w:after="0" w:line="240" w:lineRule="auto"/>
            </w:pPr>
            <w:r>
              <w:rPr>
                <w:rFonts w:cs="Calibri"/>
                <w:b/>
                <w:color w:val="000000"/>
                <w:sz w:val="22"/>
                <w:szCs w:val="22"/>
              </w:rPr>
              <w:t>Wyk.2</w:t>
            </w:r>
            <w:r>
              <w:rPr>
                <w:rFonts w:cs="Calibri"/>
                <w:color w:val="000000"/>
                <w:sz w:val="22"/>
                <w:szCs w:val="22"/>
              </w:rPr>
              <w:t>Wartość  rynkowa nieruchomości jako podstawa wyceny. Operat szacunkowy.</w:t>
            </w:r>
          </w:p>
          <w:p w14:paraId="100C54C6" w14:textId="77777777" w:rsidR="005A5F94" w:rsidRDefault="00000000">
            <w:pPr>
              <w:spacing w:after="0" w:line="240" w:lineRule="auto"/>
            </w:pPr>
            <w:r>
              <w:rPr>
                <w:rFonts w:cs="Calibri"/>
                <w:b/>
                <w:color w:val="000000"/>
                <w:sz w:val="22"/>
                <w:szCs w:val="22"/>
              </w:rPr>
              <w:t>Wyk.3</w:t>
            </w:r>
            <w:r>
              <w:rPr>
                <w:rFonts w:cs="Calibri"/>
                <w:sz w:val="22"/>
                <w:szCs w:val="22"/>
              </w:rPr>
              <w:t xml:space="preserve"> Podejścia, metody i techniki wyceny nieruchomości. </w:t>
            </w:r>
          </w:p>
          <w:p w14:paraId="441CF131" w14:textId="77777777" w:rsidR="005A5F94" w:rsidRDefault="00000000">
            <w:pPr>
              <w:spacing w:after="0" w:line="240" w:lineRule="auto"/>
            </w:pPr>
            <w:r>
              <w:rPr>
                <w:rFonts w:cs="Calibri"/>
                <w:b/>
                <w:sz w:val="22"/>
                <w:szCs w:val="22"/>
              </w:rPr>
              <w:t>Wyk.4</w:t>
            </w:r>
            <w:r>
              <w:rPr>
                <w:rFonts w:cs="Calibri"/>
                <w:sz w:val="22"/>
                <w:szCs w:val="22"/>
              </w:rPr>
              <w:t xml:space="preserve">  Wyceny dla celów szczególnych i wycena nieruchomości specjalnych</w:t>
            </w:r>
          </w:p>
          <w:p w14:paraId="255DC6A9" w14:textId="77777777" w:rsidR="005A5F94" w:rsidRDefault="00000000">
            <w:pPr>
              <w:spacing w:after="0" w:line="240" w:lineRule="auto"/>
            </w:pPr>
            <w:r>
              <w:rPr>
                <w:rFonts w:cs="Calibri"/>
                <w:b/>
                <w:sz w:val="22"/>
                <w:szCs w:val="22"/>
              </w:rPr>
              <w:t>Wyk.5</w:t>
            </w:r>
            <w:r>
              <w:rPr>
                <w:rFonts w:cs="Calibri"/>
                <w:sz w:val="22"/>
                <w:szCs w:val="22"/>
              </w:rPr>
              <w:t xml:space="preserve"> Status prawny rzeczoznawcy majątkowego i standardy zawodowe. Etyka zawodowa.. RODO</w:t>
            </w:r>
          </w:p>
          <w:p w14:paraId="199AFD6A" w14:textId="77777777" w:rsidR="005A5F94" w:rsidRDefault="00000000">
            <w:pPr>
              <w:spacing w:after="0" w:line="240" w:lineRule="auto"/>
              <w:jc w:val="right"/>
            </w:pPr>
            <w:r>
              <w:rPr>
                <w:rFonts w:cs="Calibri"/>
                <w:b/>
                <w:sz w:val="22"/>
                <w:szCs w:val="22"/>
              </w:rPr>
              <w:t>Razem liczba godzin wykładów:</w:t>
            </w:r>
          </w:p>
          <w:p w14:paraId="69F891F0" w14:textId="77777777" w:rsidR="005A5F94" w:rsidRDefault="005A5F94">
            <w:pPr>
              <w:spacing w:after="0" w:line="240" w:lineRule="auto"/>
              <w:jc w:val="right"/>
              <w:rPr>
                <w:b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00039A81" w14:textId="77777777" w:rsidR="007B198D" w:rsidRDefault="00000000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4633DF" w:rsidRPr="00796961" w14:paraId="4A693F6E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475BD9D3" w14:textId="77777777" w:rsidR="005A5F94" w:rsidRDefault="00000000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>Ćwiczenia:</w:t>
            </w:r>
          </w:p>
          <w:p w14:paraId="29C0449D" w14:textId="77777777" w:rsidR="005A5F94" w:rsidRDefault="00000000">
            <w:pPr>
              <w:spacing w:after="0" w:line="240" w:lineRule="auto"/>
            </w:pPr>
            <w:r>
              <w:rPr>
                <w:rFonts w:cs="Calibri"/>
                <w:b/>
                <w:sz w:val="22"/>
                <w:szCs w:val="22"/>
              </w:rPr>
              <w:lastRenderedPageBreak/>
              <w:t>Ćw. 1</w:t>
            </w:r>
            <w:r>
              <w:rPr>
                <w:rFonts w:cs="Calibri"/>
                <w:sz w:val="22"/>
                <w:szCs w:val="22"/>
              </w:rPr>
              <w:t>Podejście porównawcze – metoda porównywania parami, metoda korygowania ceny średniej</w:t>
            </w:r>
          </w:p>
          <w:p w14:paraId="50150BCF" w14:textId="77777777" w:rsidR="005A5F94" w:rsidRDefault="00000000">
            <w:pPr>
              <w:spacing w:after="0" w:line="240" w:lineRule="auto"/>
            </w:pPr>
            <w:r>
              <w:rPr>
                <w:rFonts w:cs="Calibri"/>
                <w:b/>
                <w:sz w:val="22"/>
                <w:szCs w:val="22"/>
              </w:rPr>
              <w:t>Ćw.2</w:t>
            </w:r>
            <w:r>
              <w:rPr>
                <w:rFonts w:cs="Calibri"/>
                <w:sz w:val="22"/>
                <w:szCs w:val="22"/>
              </w:rPr>
              <w:t xml:space="preserve"> Podejście dochodowe – metoda inwestycyjna, metoda zysków. Techniki stosowane w obu metodach</w:t>
            </w:r>
          </w:p>
          <w:p w14:paraId="5272D6B2" w14:textId="77777777" w:rsidR="005A5F94" w:rsidRDefault="00000000">
            <w:pPr>
              <w:spacing w:after="0" w:line="240" w:lineRule="auto"/>
            </w:pPr>
            <w:r>
              <w:rPr>
                <w:rFonts w:cs="Calibri"/>
                <w:b/>
                <w:sz w:val="22"/>
                <w:szCs w:val="22"/>
              </w:rPr>
              <w:t>Ćw.3</w:t>
            </w:r>
            <w:r>
              <w:rPr>
                <w:rFonts w:cs="Calibri"/>
                <w:sz w:val="22"/>
                <w:szCs w:val="22"/>
              </w:rPr>
              <w:t xml:space="preserve"> Podejście kosztowe – metody i techniki.  Podejście mieszane</w:t>
            </w:r>
          </w:p>
          <w:p w14:paraId="1AA343FB" w14:textId="77777777" w:rsidR="005A5F94" w:rsidRDefault="00000000">
            <w:pPr>
              <w:spacing w:after="0" w:line="240" w:lineRule="auto"/>
            </w:pPr>
            <w:r>
              <w:rPr>
                <w:rFonts w:cs="Calibri"/>
                <w:b/>
                <w:sz w:val="22"/>
                <w:szCs w:val="22"/>
              </w:rPr>
              <w:t>Ćw.4</w:t>
            </w:r>
            <w:r>
              <w:rPr>
                <w:rFonts w:cs="Calibri"/>
                <w:sz w:val="22"/>
                <w:szCs w:val="22"/>
              </w:rPr>
              <w:t xml:space="preserve"> Operat szacunkowy</w:t>
            </w:r>
          </w:p>
          <w:p w14:paraId="0473BB72" w14:textId="77777777" w:rsidR="005A5F94" w:rsidRDefault="00000000">
            <w:pPr>
              <w:spacing w:after="0" w:line="240" w:lineRule="auto"/>
              <w:jc w:val="right"/>
            </w:pPr>
            <w:r>
              <w:rPr>
                <w:rFonts w:cs="Calibri"/>
                <w:b/>
                <w:sz w:val="22"/>
                <w:szCs w:val="22"/>
              </w:rPr>
              <w:t>Razem liczba godzin ćwiczeń:</w:t>
            </w:r>
          </w:p>
          <w:p w14:paraId="66EAADEC" w14:textId="77777777" w:rsidR="005A5F94" w:rsidRDefault="005A5F94">
            <w:pPr>
              <w:spacing w:after="0" w:line="240" w:lineRule="auto"/>
              <w:jc w:val="right"/>
              <w:rPr>
                <w:rFonts w:cs="Calibri"/>
                <w:b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541F28B3" w14:textId="77777777" w:rsidR="007B198D" w:rsidRDefault="00000000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lastRenderedPageBreak/>
              <w:t>15</w:t>
            </w:r>
          </w:p>
        </w:tc>
      </w:tr>
      <w:tr w:rsidR="004633DF" w:rsidRPr="00796961" w14:paraId="72E147C2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2B34816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35D4690B" w14:textId="77777777" w:rsidTr="004633DF">
        <w:trPr>
          <w:trHeight w:val="20"/>
        </w:trPr>
        <w:tc>
          <w:tcPr>
            <w:tcW w:w="5000" w:type="pct"/>
            <w:gridSpan w:val="5"/>
          </w:tcPr>
          <w:p w14:paraId="478AE087" w14:textId="77777777" w:rsidR="005A5F94" w:rsidRDefault="00000000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>Wykłady</w:t>
            </w:r>
            <w:r>
              <w:rPr>
                <w:rFonts w:cs="Calibri"/>
                <w:sz w:val="22"/>
                <w:szCs w:val="22"/>
              </w:rPr>
              <w:t xml:space="preserve"> – konwersatoryjne i problemowe. Ćwiczenia – przy wykorzystaniu komputerów (badanie ksiąg wieczystych i identyfikacja działek - </w:t>
            </w:r>
            <w:proofErr w:type="spellStart"/>
            <w:r>
              <w:rPr>
                <w:rFonts w:cs="Calibri"/>
                <w:sz w:val="22"/>
                <w:szCs w:val="22"/>
              </w:rPr>
              <w:t>Geoportal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), przy wykorzystaniu danych z bazy </w:t>
            </w:r>
            <w:proofErr w:type="spellStart"/>
            <w:r>
              <w:rPr>
                <w:rFonts w:cs="Calibri"/>
                <w:sz w:val="22"/>
                <w:szCs w:val="22"/>
              </w:rPr>
              <w:t>EGiB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oraz innych baz danych, podręczników oraz wyjścia w teren</w:t>
            </w:r>
          </w:p>
        </w:tc>
      </w:tr>
      <w:tr w:rsidR="004633DF" w:rsidRPr="00796961" w14:paraId="0317D199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0CEA835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1F1B5CB7" w14:textId="77777777" w:rsidTr="006F6D1A">
        <w:trPr>
          <w:trHeight w:val="20"/>
        </w:trPr>
        <w:tc>
          <w:tcPr>
            <w:tcW w:w="2711" w:type="pct"/>
            <w:gridSpan w:val="3"/>
          </w:tcPr>
          <w:p w14:paraId="43D093FA" w14:textId="77777777" w:rsidR="005A5F94" w:rsidRDefault="00000000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>F – formułująca</w:t>
            </w:r>
          </w:p>
          <w:p w14:paraId="33C9BCE8" w14:textId="77777777" w:rsidR="005A5F94" w:rsidRDefault="00000000">
            <w:pPr>
              <w:spacing w:after="0" w:line="240" w:lineRule="auto"/>
            </w:pPr>
            <w:r>
              <w:rPr>
                <w:rFonts w:cs="Calibri"/>
                <w:i/>
                <w:sz w:val="22"/>
                <w:szCs w:val="22"/>
              </w:rPr>
              <w:t>F1</w:t>
            </w:r>
            <w:r>
              <w:rPr>
                <w:rFonts w:cs="Calibri"/>
                <w:b/>
                <w:i/>
                <w:sz w:val="22"/>
                <w:szCs w:val="22"/>
              </w:rPr>
              <w:t xml:space="preserve">- </w:t>
            </w:r>
            <w:r>
              <w:rPr>
                <w:rFonts w:cs="Calibri"/>
                <w:i/>
                <w:sz w:val="22"/>
                <w:szCs w:val="22"/>
              </w:rPr>
              <w:t>na podstawie wypowiedzi studenta prezentowanych na zajęciach na podstawie  przygotowanego wcześniej materiału</w:t>
            </w:r>
          </w:p>
          <w:p w14:paraId="5D60EE04" w14:textId="77777777" w:rsidR="005A5F94" w:rsidRDefault="00000000">
            <w:pPr>
              <w:spacing w:after="0" w:line="240" w:lineRule="auto"/>
            </w:pPr>
            <w:r>
              <w:rPr>
                <w:rFonts w:cs="Calibri"/>
                <w:i/>
                <w:sz w:val="22"/>
                <w:szCs w:val="22"/>
              </w:rPr>
              <w:t>F2- na podstawie wypowiedzi studenta świadczących o zrozumieniu lub braku zrozumienia treści omawianych podczas zajęć</w:t>
            </w:r>
          </w:p>
          <w:p w14:paraId="6A97F235" w14:textId="77777777" w:rsidR="005A5F94" w:rsidRDefault="00000000">
            <w:pPr>
              <w:spacing w:after="0" w:line="240" w:lineRule="auto"/>
              <w:rPr>
                <w:rFonts w:cs="Calibri"/>
                <w:i/>
              </w:rPr>
            </w:pPr>
            <w:r>
              <w:rPr>
                <w:rFonts w:cs="Calibri"/>
                <w:i/>
                <w:sz w:val="22"/>
                <w:szCs w:val="22"/>
              </w:rPr>
              <w:t>F3- na podstawie pytań zadawanych przez studenta  świadczących o poziomie wiedzy i zainteresowania poruszaną problematyką</w:t>
            </w:r>
          </w:p>
          <w:p w14:paraId="6233C487" w14:textId="77777777" w:rsidR="005A5F94" w:rsidRDefault="00000000">
            <w:pPr>
              <w:spacing w:after="0" w:line="240" w:lineRule="auto"/>
              <w:rPr>
                <w:rFonts w:cs="Calibri"/>
                <w:i/>
              </w:rPr>
            </w:pPr>
            <w:r>
              <w:rPr>
                <w:rFonts w:cs="Calibri"/>
                <w:i/>
                <w:sz w:val="22"/>
                <w:szCs w:val="22"/>
              </w:rPr>
              <w:t>F4- na podstawie aktywności poznawczej studenta wykazywanej podczas zajęć to jest dokonywania porównań, samodzielnego wyciągania wniosków i znajomości literatury przedmiotu</w:t>
            </w:r>
          </w:p>
        </w:tc>
        <w:tc>
          <w:tcPr>
            <w:tcW w:w="2289" w:type="pct"/>
            <w:gridSpan w:val="2"/>
          </w:tcPr>
          <w:p w14:paraId="770750BF" w14:textId="77777777" w:rsidR="005A5F94" w:rsidRDefault="00000000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>P – podsumowująca</w:t>
            </w:r>
          </w:p>
          <w:p w14:paraId="6EB1AA31" w14:textId="77777777" w:rsidR="005A5F94" w:rsidRDefault="00000000">
            <w:pPr>
              <w:spacing w:after="0" w:line="240" w:lineRule="auto"/>
            </w:pPr>
            <w:r>
              <w:rPr>
                <w:rFonts w:cs="Calibri"/>
                <w:b/>
                <w:i/>
                <w:sz w:val="22"/>
                <w:szCs w:val="22"/>
              </w:rPr>
              <w:t>P1-</w:t>
            </w:r>
            <w:r>
              <w:rPr>
                <w:rFonts w:cs="Calibri"/>
                <w:i/>
                <w:sz w:val="22"/>
                <w:szCs w:val="22"/>
              </w:rPr>
              <w:t>ocena aktywności na zajęciach</w:t>
            </w:r>
          </w:p>
          <w:p w14:paraId="30DB0EEA" w14:textId="77777777" w:rsidR="005A5F94" w:rsidRDefault="00000000">
            <w:pPr>
              <w:spacing w:after="0" w:line="240" w:lineRule="auto"/>
            </w:pPr>
            <w:r>
              <w:rPr>
                <w:rFonts w:cs="Calibri"/>
                <w:b/>
                <w:i/>
                <w:sz w:val="22"/>
                <w:szCs w:val="22"/>
              </w:rPr>
              <w:t>P2-</w:t>
            </w:r>
            <w:r>
              <w:rPr>
                <w:rFonts w:cs="Calibri"/>
                <w:i/>
                <w:sz w:val="22"/>
                <w:szCs w:val="22"/>
              </w:rPr>
              <w:t>ocena samodzielnie wykonanych prac (semestralnych)</w:t>
            </w:r>
          </w:p>
          <w:p w14:paraId="5ED7FD40" w14:textId="77777777" w:rsidR="005A5F94" w:rsidRDefault="00000000">
            <w:pPr>
              <w:spacing w:after="0" w:line="240" w:lineRule="auto"/>
            </w:pPr>
            <w:r>
              <w:rPr>
                <w:rFonts w:cs="Calibri"/>
                <w:b/>
                <w:i/>
                <w:sz w:val="22"/>
                <w:szCs w:val="22"/>
              </w:rPr>
              <w:t>P3-</w:t>
            </w:r>
            <w:r>
              <w:rPr>
                <w:rFonts w:cs="Calibri"/>
                <w:i/>
                <w:sz w:val="22"/>
                <w:szCs w:val="22"/>
              </w:rPr>
              <w:t>zaliczenie przedmiotu w formie pisemnej</w:t>
            </w:r>
          </w:p>
        </w:tc>
      </w:tr>
      <w:tr w:rsidR="004633DF" w:rsidRPr="00796961" w14:paraId="319ABE1B" w14:textId="77777777" w:rsidTr="004633DF">
        <w:trPr>
          <w:trHeight w:val="20"/>
        </w:trPr>
        <w:tc>
          <w:tcPr>
            <w:tcW w:w="5000" w:type="pct"/>
            <w:gridSpan w:val="5"/>
          </w:tcPr>
          <w:p w14:paraId="77C0917F" w14:textId="77777777" w:rsidR="005A5F94" w:rsidRDefault="00000000">
            <w:pPr>
              <w:spacing w:after="0" w:line="240" w:lineRule="auto"/>
            </w:pPr>
            <w:r>
              <w:rPr>
                <w:rFonts w:cs="Calibri"/>
                <w:b/>
                <w:sz w:val="22"/>
                <w:szCs w:val="22"/>
              </w:rPr>
              <w:t xml:space="preserve">Forma zaliczenia przedmiotu: praca semestralna, egzamin pisemny. </w:t>
            </w:r>
          </w:p>
        </w:tc>
      </w:tr>
      <w:tr w:rsidR="004633DF" w:rsidRPr="00796961" w14:paraId="65458E63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87BED26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H –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literatura</w:t>
            </w:r>
            <w:proofErr w:type="spellEnd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przedmiotu</w:t>
            </w:r>
            <w:proofErr w:type="spellEnd"/>
          </w:p>
        </w:tc>
      </w:tr>
      <w:tr w:rsidR="004633DF" w:rsidRPr="00796961" w14:paraId="30665CF0" w14:textId="77777777" w:rsidTr="004633DF">
        <w:trPr>
          <w:trHeight w:val="20"/>
        </w:trPr>
        <w:tc>
          <w:tcPr>
            <w:tcW w:w="5000" w:type="pct"/>
            <w:gridSpan w:val="5"/>
          </w:tcPr>
          <w:p w14:paraId="38746606" w14:textId="77777777" w:rsidR="005A5F94" w:rsidRDefault="00000000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>Literatura obowiązkowa:</w:t>
            </w:r>
          </w:p>
          <w:p w14:paraId="647AC9E5" w14:textId="77777777" w:rsidR="005A5F94" w:rsidRDefault="00000000">
            <w:pPr>
              <w:spacing w:after="0" w:line="240" w:lineRule="auto"/>
            </w:pPr>
            <w:r>
              <w:rPr>
                <w:rFonts w:cs="Calibri"/>
                <w:b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cs="Calibri"/>
                <w:sz w:val="22"/>
                <w:szCs w:val="22"/>
              </w:rPr>
              <w:t>Dydenko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Szacowanie nieruchomości Wolters Kluwer 2024</w:t>
            </w:r>
          </w:p>
          <w:p w14:paraId="55A04E9A" w14:textId="77777777" w:rsidR="005A5F94" w:rsidRDefault="00000000">
            <w:pPr>
              <w:spacing w:after="0" w:line="240" w:lineRule="auto"/>
            </w:pPr>
            <w:r>
              <w:rPr>
                <w:rFonts w:cs="Calibri"/>
                <w:b/>
                <w:sz w:val="22"/>
                <w:szCs w:val="22"/>
              </w:rPr>
              <w:t>2.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M.Bryx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Rynek nieruchomości system i funkcjonowanie </w:t>
            </w:r>
            <w:proofErr w:type="spellStart"/>
            <w:r>
              <w:rPr>
                <w:rFonts w:cs="Calibri"/>
                <w:sz w:val="22"/>
                <w:szCs w:val="22"/>
              </w:rPr>
              <w:t>Poltext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2006</w:t>
            </w:r>
          </w:p>
          <w:p w14:paraId="01F43FD1" w14:textId="77777777" w:rsidR="005A5F94" w:rsidRDefault="00000000">
            <w:pPr>
              <w:spacing w:after="0" w:line="240" w:lineRule="auto"/>
            </w:pPr>
            <w:r>
              <w:rPr>
                <w:rFonts w:cs="Calibri"/>
                <w:b/>
                <w:sz w:val="22"/>
                <w:szCs w:val="22"/>
              </w:rPr>
              <w:t>3.</w:t>
            </w:r>
            <w:r>
              <w:rPr>
                <w:rFonts w:cs="Calibri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cs="Calibri"/>
                <w:sz w:val="22"/>
                <w:szCs w:val="22"/>
              </w:rPr>
              <w:t>E.Kucharska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Stasiak Nieruchomość a rynek PWN 2016</w:t>
            </w:r>
          </w:p>
          <w:p w14:paraId="1240EE8C" w14:textId="77777777" w:rsidR="005A5F94" w:rsidRDefault="005A5F94">
            <w:pPr>
              <w:spacing w:after="0" w:line="240" w:lineRule="auto"/>
              <w:rPr>
                <w:rFonts w:cs="Calibri"/>
                <w:b/>
              </w:rPr>
            </w:pPr>
          </w:p>
          <w:p w14:paraId="600C3E7C" w14:textId="77777777" w:rsidR="005A5F94" w:rsidRDefault="00000000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>Literatura zalecana/fakultatywna:</w:t>
            </w:r>
          </w:p>
          <w:p w14:paraId="50C612C8" w14:textId="77777777" w:rsidR="005A5F94" w:rsidRDefault="00000000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>1.</w:t>
            </w:r>
            <w:r>
              <w:rPr>
                <w:rFonts w:cs="Calibri"/>
                <w:sz w:val="22"/>
                <w:szCs w:val="22"/>
              </w:rPr>
              <w:t xml:space="preserve"> Ustawa o gospodarce nieruchomościami z 1997 roku</w:t>
            </w:r>
          </w:p>
          <w:p w14:paraId="59CB6689" w14:textId="77777777" w:rsidR="005A5F94" w:rsidRDefault="00000000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>2.</w:t>
            </w:r>
            <w:r>
              <w:rPr>
                <w:rFonts w:cs="Calibri"/>
                <w:sz w:val="22"/>
                <w:szCs w:val="22"/>
              </w:rPr>
              <w:t xml:space="preserve"> Rozporządzenie w sprawie wyceny nieruchomości z 2023 roku</w:t>
            </w:r>
          </w:p>
          <w:p w14:paraId="6B29747A" w14:textId="77777777" w:rsidR="005A5F94" w:rsidRDefault="00000000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>3.</w:t>
            </w:r>
            <w:r>
              <w:rPr>
                <w:rFonts w:cs="Calibri"/>
                <w:sz w:val="22"/>
                <w:szCs w:val="22"/>
              </w:rPr>
              <w:t xml:space="preserve"> Powszechne Krajowe Zasady Wyceny</w:t>
            </w:r>
          </w:p>
        </w:tc>
      </w:tr>
      <w:tr w:rsidR="004633DF" w:rsidRPr="00796961" w14:paraId="712586B2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2083D53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60822FC2" w14:textId="77777777" w:rsidTr="006F6D1A">
        <w:trPr>
          <w:trHeight w:val="20"/>
        </w:trPr>
        <w:tc>
          <w:tcPr>
            <w:tcW w:w="2711" w:type="pct"/>
            <w:gridSpan w:val="3"/>
          </w:tcPr>
          <w:p w14:paraId="47AD49EF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5DFA259F" w14:textId="0AFD2F53" w:rsidR="007B198D" w:rsidRDefault="001336A4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mgr inż. Grażyna Obara-Lubowiecka</w:t>
            </w:r>
          </w:p>
        </w:tc>
      </w:tr>
      <w:tr w:rsidR="004633DF" w:rsidRPr="00796961" w14:paraId="44D1E30B" w14:textId="77777777" w:rsidTr="006F6D1A">
        <w:trPr>
          <w:trHeight w:val="20"/>
        </w:trPr>
        <w:tc>
          <w:tcPr>
            <w:tcW w:w="2711" w:type="pct"/>
            <w:gridSpan w:val="3"/>
          </w:tcPr>
          <w:p w14:paraId="7D6F0E00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2878FEC0" w14:textId="77777777" w:rsidR="007B198D" w:rsidRDefault="00000000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lubowiecka.grazyna@gmail.com</w:t>
            </w:r>
          </w:p>
        </w:tc>
      </w:tr>
    </w:tbl>
    <w:p w14:paraId="42FFE7ED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6E713B26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08F708A9" w14:textId="77777777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 xml:space="preserve">Tabele sprawdzające program </w:t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kształcenia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zajęć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>: Teoria i technika wyceny nieruchomości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  <w:t xml:space="preserve">na </w:t>
      </w:r>
      <w:r w:rsidR="00203D97" w:rsidRPr="00796961">
        <w:rPr>
          <w:rFonts w:eastAsia="Calibri" w:cs="Calibri"/>
          <w:b/>
          <w:kern w:val="0"/>
          <w:sz w:val="22"/>
          <w:szCs w:val="22"/>
          <w14:ligatures w14:val="none"/>
        </w:rPr>
        <w:t>kierunku: Geodezja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 xml:space="preserve"> i kartografia</w:t>
      </w:r>
    </w:p>
    <w:p w14:paraId="0813E56F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E5582FA" w14:textId="77777777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1.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Sprawdzenie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czy metody oceniania gwarantują określenie zakresu, w jakim uczący się osiągnął zakładane kompetencje – powiązane efektów kształcenia, metod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uczenia się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7"/>
        <w:gridCol w:w="1307"/>
        <w:gridCol w:w="1306"/>
        <w:gridCol w:w="1306"/>
        <w:gridCol w:w="1306"/>
        <w:gridCol w:w="1306"/>
        <w:gridCol w:w="1306"/>
        <w:gridCol w:w="1306"/>
      </w:tblGrid>
      <w:tr w:rsidR="007B198D" w14:paraId="55BFCF73" w14:textId="77777777">
        <w:tc>
          <w:tcPr>
            <w:tcW w:w="607" w:type="pct"/>
            <w:shd w:val="clear" w:color="auto" w:fill="D9D9D9"/>
          </w:tcPr>
          <w:p w14:paraId="318E9EBE" w14:textId="77777777" w:rsidR="007B198D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  <w:tc>
          <w:tcPr>
            <w:tcW w:w="607" w:type="pct"/>
            <w:shd w:val="clear" w:color="auto" w:fill="D9D9D9"/>
          </w:tcPr>
          <w:p w14:paraId="476CA47B" w14:textId="77777777" w:rsidR="007B198D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F1</w:t>
            </w:r>
          </w:p>
        </w:tc>
        <w:tc>
          <w:tcPr>
            <w:tcW w:w="607" w:type="pct"/>
            <w:shd w:val="clear" w:color="auto" w:fill="D9D9D9"/>
          </w:tcPr>
          <w:p w14:paraId="2DEEEB23" w14:textId="77777777" w:rsidR="007B198D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F2</w:t>
            </w:r>
          </w:p>
        </w:tc>
        <w:tc>
          <w:tcPr>
            <w:tcW w:w="607" w:type="pct"/>
            <w:shd w:val="clear" w:color="auto" w:fill="D9D9D9"/>
          </w:tcPr>
          <w:p w14:paraId="41BF5922" w14:textId="77777777" w:rsidR="007B198D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F3</w:t>
            </w:r>
          </w:p>
        </w:tc>
        <w:tc>
          <w:tcPr>
            <w:tcW w:w="607" w:type="pct"/>
            <w:shd w:val="clear" w:color="auto" w:fill="D9D9D9"/>
          </w:tcPr>
          <w:p w14:paraId="64CB48C3" w14:textId="77777777" w:rsidR="007B198D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F4</w:t>
            </w:r>
          </w:p>
        </w:tc>
        <w:tc>
          <w:tcPr>
            <w:tcW w:w="607" w:type="pct"/>
            <w:shd w:val="clear" w:color="auto" w:fill="D9D9D9"/>
          </w:tcPr>
          <w:p w14:paraId="65B351C1" w14:textId="77777777" w:rsidR="007B198D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P1</w:t>
            </w:r>
          </w:p>
        </w:tc>
        <w:tc>
          <w:tcPr>
            <w:tcW w:w="607" w:type="pct"/>
            <w:shd w:val="clear" w:color="auto" w:fill="D9D9D9"/>
          </w:tcPr>
          <w:p w14:paraId="2B544F0D" w14:textId="77777777" w:rsidR="007B198D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P2</w:t>
            </w:r>
          </w:p>
        </w:tc>
        <w:tc>
          <w:tcPr>
            <w:tcW w:w="607" w:type="pct"/>
            <w:shd w:val="clear" w:color="auto" w:fill="D9D9D9"/>
          </w:tcPr>
          <w:p w14:paraId="5C697BD0" w14:textId="77777777" w:rsidR="007B198D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P3</w:t>
            </w:r>
          </w:p>
        </w:tc>
      </w:tr>
      <w:tr w:rsidR="007B198D" w14:paraId="6D76EA97" w14:textId="77777777">
        <w:tc>
          <w:tcPr>
            <w:tcW w:w="607" w:type="pct"/>
          </w:tcPr>
          <w:p w14:paraId="3A865667" w14:textId="77777777" w:rsidR="007B198D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EKW1</w:t>
            </w:r>
          </w:p>
        </w:tc>
        <w:tc>
          <w:tcPr>
            <w:tcW w:w="607" w:type="pct"/>
          </w:tcPr>
          <w:p w14:paraId="4EAD8F46" w14:textId="77777777" w:rsidR="007B198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35E52CF" w14:textId="77777777" w:rsidR="007B198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49BBC00" w14:textId="77777777" w:rsidR="007B198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587F595" w14:textId="77777777" w:rsidR="007B198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BE54E11" w14:textId="77777777" w:rsidR="007B198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6F09C19" w14:textId="77777777" w:rsidR="007B198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7A12E38" w14:textId="77777777" w:rsidR="007B198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7B198D" w14:paraId="6C8E3AC5" w14:textId="77777777">
        <w:tc>
          <w:tcPr>
            <w:tcW w:w="607" w:type="pct"/>
          </w:tcPr>
          <w:p w14:paraId="0612914E" w14:textId="77777777" w:rsidR="007B198D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EKW2</w:t>
            </w:r>
          </w:p>
        </w:tc>
        <w:tc>
          <w:tcPr>
            <w:tcW w:w="607" w:type="pct"/>
          </w:tcPr>
          <w:p w14:paraId="115D06C6" w14:textId="77777777" w:rsidR="007B198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8D99E91" w14:textId="77777777" w:rsidR="007B198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FA4E2D7" w14:textId="77777777" w:rsidR="007B198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39F147E" w14:textId="77777777" w:rsidR="007B198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8E1FD11" w14:textId="77777777" w:rsidR="007B198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0B6401B" w14:textId="77777777" w:rsidR="007B198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AC617DD" w14:textId="77777777" w:rsidR="007B198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7B198D" w14:paraId="0A4A294A" w14:textId="77777777">
        <w:tc>
          <w:tcPr>
            <w:tcW w:w="607" w:type="pct"/>
          </w:tcPr>
          <w:p w14:paraId="27718E54" w14:textId="77777777" w:rsidR="007B198D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EKU1</w:t>
            </w:r>
          </w:p>
        </w:tc>
        <w:tc>
          <w:tcPr>
            <w:tcW w:w="607" w:type="pct"/>
          </w:tcPr>
          <w:p w14:paraId="4A6E029C" w14:textId="77777777" w:rsidR="007B198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966E932" w14:textId="77777777" w:rsidR="007B198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C0D0AC9" w14:textId="77777777" w:rsidR="007B198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B63C951" w14:textId="77777777" w:rsidR="007B198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5E2EEB7C" w14:textId="77777777" w:rsidR="007B198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90CE3B1" w14:textId="77777777" w:rsidR="007B198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E87C982" w14:textId="77777777" w:rsidR="007B198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7B198D" w14:paraId="50060773" w14:textId="77777777">
        <w:tc>
          <w:tcPr>
            <w:tcW w:w="607" w:type="pct"/>
          </w:tcPr>
          <w:p w14:paraId="5A1EC40A" w14:textId="77777777" w:rsidR="007B198D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EKU2</w:t>
            </w:r>
          </w:p>
        </w:tc>
        <w:tc>
          <w:tcPr>
            <w:tcW w:w="607" w:type="pct"/>
          </w:tcPr>
          <w:p w14:paraId="69538A66" w14:textId="77777777" w:rsidR="007B198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4F151EE" w14:textId="77777777" w:rsidR="007B198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8E1005B" w14:textId="77777777" w:rsidR="007B198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AD7AEA6" w14:textId="77777777" w:rsidR="007B198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F53FF6D" w14:textId="77777777" w:rsidR="007B198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47AF2CF" w14:textId="77777777" w:rsidR="007B198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BC1AC90" w14:textId="77777777" w:rsidR="007B198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7B198D" w14:paraId="1B5AAC46" w14:textId="77777777">
        <w:tc>
          <w:tcPr>
            <w:tcW w:w="607" w:type="pct"/>
          </w:tcPr>
          <w:p w14:paraId="12589947" w14:textId="77777777" w:rsidR="007B198D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EKK1</w:t>
            </w:r>
          </w:p>
        </w:tc>
        <w:tc>
          <w:tcPr>
            <w:tcW w:w="607" w:type="pct"/>
          </w:tcPr>
          <w:p w14:paraId="6BFCEBBE" w14:textId="77777777" w:rsidR="007B198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0ECC5A4" w14:textId="77777777" w:rsidR="007B198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6671AE3" w14:textId="77777777" w:rsidR="007B198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C7F6F66" w14:textId="77777777" w:rsidR="007B198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FE17C56" w14:textId="77777777" w:rsidR="007B198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86BD8D1" w14:textId="77777777" w:rsidR="007B198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C69A138" w14:textId="77777777" w:rsidR="007B198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</w:tbl>
    <w:p w14:paraId="008FC57C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2697E789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34FEFD49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2C9A432C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350FAA24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7D9BA65A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35479F51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17B7B4B1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D22F26" w:rsidRPr="00796961" w14:paraId="52A3EEFF" w14:textId="77777777" w:rsidTr="001F5643">
        <w:tc>
          <w:tcPr>
            <w:tcW w:w="2500" w:type="pct"/>
          </w:tcPr>
          <w:p w14:paraId="5749CE28" w14:textId="77777777" w:rsidR="005A5F94" w:rsidRDefault="00000000">
            <w:pPr>
              <w:spacing w:after="0" w:line="240" w:lineRule="auto"/>
            </w:pPr>
            <w:r>
              <w:rPr>
                <w:rFonts w:cs="Calibri"/>
                <w:b/>
                <w:sz w:val="22"/>
                <w:szCs w:val="22"/>
              </w:rPr>
              <w:t>Godziny zajęć z nauczycielem/</w:t>
            </w:r>
            <w:proofErr w:type="spellStart"/>
            <w:r>
              <w:rPr>
                <w:rFonts w:cs="Calibri"/>
                <w:b/>
                <w:sz w:val="22"/>
                <w:szCs w:val="22"/>
              </w:rPr>
              <w:t>ami</w:t>
            </w:r>
            <w:proofErr w:type="spellEnd"/>
            <w:r>
              <w:rPr>
                <w:rFonts w:cs="Calibri"/>
                <w:b/>
                <w:sz w:val="22"/>
                <w:szCs w:val="22"/>
              </w:rPr>
              <w:t>:</w:t>
            </w:r>
          </w:p>
          <w:p w14:paraId="4576B590" w14:textId="77777777" w:rsidR="005A5F94" w:rsidRDefault="00000000">
            <w:pPr>
              <w:spacing w:after="0" w:line="240" w:lineRule="auto"/>
            </w:pPr>
            <w:r>
              <w:rPr>
                <w:rFonts w:cs="Calibri"/>
                <w:b/>
                <w:sz w:val="22"/>
                <w:szCs w:val="22"/>
              </w:rPr>
              <w:t>Wykłady: 20 godz.</w:t>
            </w:r>
          </w:p>
          <w:p w14:paraId="762037C4" w14:textId="77777777" w:rsidR="005A5F94" w:rsidRDefault="00000000">
            <w:pPr>
              <w:spacing w:after="0" w:line="240" w:lineRule="auto"/>
            </w:pPr>
            <w:r>
              <w:rPr>
                <w:rFonts w:cs="Calibri"/>
                <w:b/>
                <w:sz w:val="22"/>
                <w:szCs w:val="22"/>
              </w:rPr>
              <w:t>Ćwiczenia: 15 godz.</w:t>
            </w:r>
          </w:p>
        </w:tc>
        <w:tc>
          <w:tcPr>
            <w:tcW w:w="2500" w:type="pct"/>
            <w:vAlign w:val="center"/>
          </w:tcPr>
          <w:p w14:paraId="4D084DF8" w14:textId="77777777" w:rsidR="005A5F94" w:rsidRPr="001336A4" w:rsidRDefault="00000000">
            <w:pPr>
              <w:spacing w:after="0" w:line="240" w:lineRule="auto"/>
              <w:jc w:val="center"/>
              <w:rPr>
                <w:bCs/>
              </w:rPr>
            </w:pPr>
            <w:r w:rsidRPr="001336A4">
              <w:rPr>
                <w:rFonts w:cs="Calibri"/>
                <w:bCs/>
                <w:sz w:val="22"/>
                <w:szCs w:val="22"/>
              </w:rPr>
              <w:t>35 godz.</w:t>
            </w:r>
          </w:p>
        </w:tc>
      </w:tr>
      <w:tr w:rsidR="00D22F26" w:rsidRPr="00796961" w14:paraId="782EE1AE" w14:textId="77777777" w:rsidTr="001F5643">
        <w:trPr>
          <w:trHeight w:val="1010"/>
        </w:trPr>
        <w:tc>
          <w:tcPr>
            <w:tcW w:w="2500" w:type="pct"/>
          </w:tcPr>
          <w:p w14:paraId="7614868C" w14:textId="77777777" w:rsidR="005A5F94" w:rsidRDefault="00000000">
            <w:pPr>
              <w:spacing w:after="0" w:line="240" w:lineRule="auto"/>
            </w:pPr>
            <w:r>
              <w:rPr>
                <w:rFonts w:cs="Calibri"/>
                <w:b/>
                <w:sz w:val="22"/>
                <w:szCs w:val="22"/>
                <w:u w:val="single"/>
              </w:rPr>
              <w:t>Praca własna studenta:</w:t>
            </w:r>
          </w:p>
          <w:p w14:paraId="0C7AA7DE" w14:textId="77777777" w:rsidR="005A5F94" w:rsidRDefault="00000000">
            <w:pPr>
              <w:spacing w:after="0" w:line="240" w:lineRule="auto"/>
            </w:pPr>
            <w:r>
              <w:rPr>
                <w:rFonts w:cs="Calibri"/>
                <w:b/>
                <w:sz w:val="22"/>
                <w:szCs w:val="22"/>
              </w:rPr>
              <w:t>Czytanie literatury: 20 godz.</w:t>
            </w:r>
          </w:p>
          <w:p w14:paraId="58869EA1" w14:textId="77777777" w:rsidR="005A5F94" w:rsidRDefault="00000000">
            <w:pPr>
              <w:spacing w:after="0" w:line="240" w:lineRule="auto"/>
            </w:pPr>
            <w:r>
              <w:rPr>
                <w:rFonts w:cs="Calibri"/>
                <w:b/>
                <w:sz w:val="22"/>
                <w:szCs w:val="22"/>
              </w:rPr>
              <w:t>Przygotowanie do napisania pracy zaliczeniowej: 30 godz.</w:t>
            </w:r>
          </w:p>
          <w:p w14:paraId="3F805C0F" w14:textId="77777777" w:rsidR="005A5F94" w:rsidRDefault="00000000">
            <w:pPr>
              <w:spacing w:after="0" w:line="240" w:lineRule="auto"/>
            </w:pPr>
            <w:r>
              <w:rPr>
                <w:rFonts w:cs="Calibri"/>
                <w:b/>
                <w:sz w:val="22"/>
                <w:szCs w:val="22"/>
              </w:rPr>
              <w:t>Przygotowanie do sprawdzianu: 15 godz.</w:t>
            </w:r>
          </w:p>
        </w:tc>
        <w:tc>
          <w:tcPr>
            <w:tcW w:w="2500" w:type="pct"/>
            <w:vAlign w:val="center"/>
          </w:tcPr>
          <w:p w14:paraId="3A586F8F" w14:textId="77777777" w:rsidR="005A5F94" w:rsidRPr="001336A4" w:rsidRDefault="005A5F94">
            <w:pPr>
              <w:snapToGrid w:val="0"/>
              <w:spacing w:after="0" w:line="240" w:lineRule="auto"/>
              <w:jc w:val="center"/>
              <w:rPr>
                <w:rFonts w:cs="Calibri"/>
                <w:bCs/>
              </w:rPr>
            </w:pPr>
          </w:p>
          <w:p w14:paraId="6DBC9F0F" w14:textId="77777777" w:rsidR="005A5F94" w:rsidRPr="001336A4" w:rsidRDefault="00000000">
            <w:pPr>
              <w:spacing w:after="0" w:line="240" w:lineRule="auto"/>
              <w:jc w:val="center"/>
              <w:rPr>
                <w:bCs/>
              </w:rPr>
            </w:pPr>
            <w:r w:rsidRPr="001336A4">
              <w:rPr>
                <w:rFonts w:cs="Calibri"/>
                <w:bCs/>
                <w:sz w:val="22"/>
                <w:szCs w:val="22"/>
              </w:rPr>
              <w:t>65 godz.</w:t>
            </w:r>
          </w:p>
        </w:tc>
      </w:tr>
      <w:tr w:rsidR="00D22F26" w:rsidRPr="00796961" w14:paraId="2FEF3168" w14:textId="77777777" w:rsidTr="001F5643">
        <w:tc>
          <w:tcPr>
            <w:tcW w:w="2500" w:type="pct"/>
          </w:tcPr>
          <w:p w14:paraId="3994CB52" w14:textId="77777777" w:rsidR="005A5F94" w:rsidRDefault="00000000">
            <w:pPr>
              <w:spacing w:after="0" w:line="240" w:lineRule="auto"/>
            </w:pPr>
            <w:r>
              <w:rPr>
                <w:rFonts w:cs="Calibri"/>
                <w:b/>
                <w:sz w:val="22"/>
                <w:szCs w:val="22"/>
              </w:rPr>
              <w:t>Suma godzin:</w:t>
            </w:r>
          </w:p>
        </w:tc>
        <w:tc>
          <w:tcPr>
            <w:tcW w:w="2500" w:type="pct"/>
            <w:vAlign w:val="center"/>
          </w:tcPr>
          <w:p w14:paraId="1C48CD0D" w14:textId="77777777" w:rsidR="005A5F94" w:rsidRPr="001336A4" w:rsidRDefault="00000000">
            <w:pPr>
              <w:spacing w:after="0" w:line="240" w:lineRule="auto"/>
              <w:jc w:val="center"/>
              <w:rPr>
                <w:bCs/>
              </w:rPr>
            </w:pPr>
            <w:r w:rsidRPr="001336A4">
              <w:rPr>
                <w:rFonts w:cs="Calibri"/>
                <w:bCs/>
                <w:sz w:val="22"/>
                <w:szCs w:val="22"/>
              </w:rPr>
              <w:t>100 godz.</w:t>
            </w:r>
          </w:p>
        </w:tc>
      </w:tr>
      <w:tr w:rsidR="00D22F26" w:rsidRPr="00796961" w14:paraId="52B1D0DE" w14:textId="77777777" w:rsidTr="001F5643">
        <w:tc>
          <w:tcPr>
            <w:tcW w:w="2500" w:type="pct"/>
          </w:tcPr>
          <w:p w14:paraId="064739C7" w14:textId="77777777" w:rsidR="00D22F26" w:rsidRPr="001F5643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ECTS</w:t>
            </w:r>
            <w:r w:rsid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:</w:t>
            </w: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2500" w:type="pct"/>
            <w:vAlign w:val="center"/>
          </w:tcPr>
          <w:p w14:paraId="75803658" w14:textId="77777777" w:rsidR="005A5F94" w:rsidRPr="001336A4" w:rsidRDefault="00000000">
            <w:pPr>
              <w:spacing w:after="0" w:line="240" w:lineRule="auto"/>
              <w:jc w:val="center"/>
              <w:rPr>
                <w:bCs/>
              </w:rPr>
            </w:pPr>
            <w:r w:rsidRPr="001336A4">
              <w:rPr>
                <w:rFonts w:cs="Calibri"/>
                <w:bCs/>
                <w:sz w:val="22"/>
                <w:szCs w:val="22"/>
              </w:rPr>
              <w:t>4</w:t>
            </w:r>
          </w:p>
        </w:tc>
      </w:tr>
    </w:tbl>
    <w:p w14:paraId="0AA6BB14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963AD5B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024A63BE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3FFE53A6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2,0</w:t>
            </w:r>
          </w:p>
        </w:tc>
        <w:tc>
          <w:tcPr>
            <w:tcW w:w="3670" w:type="pct"/>
          </w:tcPr>
          <w:p w14:paraId="1ADBEE1C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Obecność na zajęciach poniżej 30%; przesłane mniej niż 2 prace domowe, niezadowalająca wiedza, umiejętności, kompetencje personalne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i społeczne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D22F26" w:rsidRPr="00796961" w14:paraId="2F3EA2BF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7AE13302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2C6EBC68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</w:t>
            </w:r>
            <w:r w:rsidR="001F5643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w wyznaczonych terminach, pozytywny wynik przynajmniej jednego sprawdzianu pisemnego w trakcie semestru, wynik kolokwium semestralnego na poziomie 50-60%.</w:t>
            </w:r>
          </w:p>
        </w:tc>
      </w:tr>
      <w:tr w:rsidR="00D22F26" w:rsidRPr="00796961" w14:paraId="16101A64" w14:textId="77777777" w:rsidTr="001F5643">
        <w:tc>
          <w:tcPr>
            <w:tcW w:w="1330" w:type="pct"/>
            <w:vAlign w:val="center"/>
          </w:tcPr>
          <w:p w14:paraId="10F63F5F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51E9EC03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61-70%.</w:t>
            </w:r>
          </w:p>
        </w:tc>
      </w:tr>
      <w:tr w:rsidR="00D22F26" w:rsidRPr="00796961" w14:paraId="5016577F" w14:textId="77777777" w:rsidTr="001F5643">
        <w:tc>
          <w:tcPr>
            <w:tcW w:w="1330" w:type="pct"/>
            <w:vAlign w:val="center"/>
          </w:tcPr>
          <w:p w14:paraId="02D12601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2CABA644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              w wyznaczonych terminach, pozytywny wynik wszystkich sprawdzianów pisemnych w trakcie semestru, wynik kolokwium semestralnego                               na poziomie 71-80%.</w:t>
            </w:r>
          </w:p>
        </w:tc>
      </w:tr>
      <w:tr w:rsidR="00D22F26" w:rsidRPr="00796961" w14:paraId="6A9F27E8" w14:textId="77777777" w:rsidTr="001F5643">
        <w:tc>
          <w:tcPr>
            <w:tcW w:w="1330" w:type="pct"/>
            <w:vAlign w:val="center"/>
          </w:tcPr>
          <w:p w14:paraId="042776FC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790C5ED6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w wyznaczonych terminach, pozytywny wynik wszystkich sprawdzianów pisemnych w trakcie semestru, wynik kolokwium semestralnego                             na poziomie 81-90%.</w:t>
            </w:r>
          </w:p>
        </w:tc>
      </w:tr>
      <w:tr w:rsidR="00D22F26" w:rsidRPr="00796961" w14:paraId="6FEFC1D3" w14:textId="77777777" w:rsidTr="001F5643">
        <w:tc>
          <w:tcPr>
            <w:tcW w:w="1330" w:type="pct"/>
            <w:vAlign w:val="center"/>
          </w:tcPr>
          <w:p w14:paraId="76CAEC55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5,0</w:t>
            </w:r>
          </w:p>
        </w:tc>
        <w:tc>
          <w:tcPr>
            <w:tcW w:w="3670" w:type="pct"/>
          </w:tcPr>
          <w:p w14:paraId="61D97F26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aktywny udział w zajęciach, zaangażowanie, przesłanie wszystkich prac domowych w wyznaczonych terminach, pozytywny wynik wszystkich sprawdzianów pisemnych w trakcie semestru, wynik kolokwium semestralnego na poziomie 91-100%.</w:t>
            </w:r>
          </w:p>
        </w:tc>
      </w:tr>
    </w:tbl>
    <w:p w14:paraId="5BEBA081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lastRenderedPageBreak/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7979616E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409BC0BB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</w:t>
      </w:r>
      <w:r w:rsidR="001F5643">
        <w:rPr>
          <w:rFonts w:eastAsia="Calibri" w:cs="Calibri"/>
          <w:bCs/>
          <w:kern w:val="0"/>
          <w:sz w:val="22"/>
          <w:szCs w:val="22"/>
          <w14:ligatures w14:val="none"/>
        </w:rPr>
        <w:t>4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. Powiązanie efektów uczenia się przedmiotu</w:t>
      </w:r>
      <w:r w:rsidR="009F279C">
        <w:rPr>
          <w:rFonts w:eastAsia="Calibri" w:cs="Calibri"/>
          <w:bCs/>
          <w:kern w:val="0"/>
          <w:sz w:val="22"/>
          <w:szCs w:val="22"/>
          <w14:ligatures w14:val="none"/>
        </w:rPr>
        <w:t>: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Teoria i technika wyceny nieruchomości, treści programowych, metod i form dotyczących z efektami zdefiniowanymi dla kierunku Geodezja i kartografia.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985"/>
        <w:gridCol w:w="2126"/>
        <w:gridCol w:w="2126"/>
        <w:gridCol w:w="2375"/>
      </w:tblGrid>
      <w:tr w:rsidR="005E687E" w:rsidRPr="00796961" w14:paraId="3EEE853F" w14:textId="77777777" w:rsidTr="00182F8B">
        <w:trPr>
          <w:trHeight w:val="20"/>
          <w:jc w:val="center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323DA4DE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Treści programowe (E)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01EAB7D0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Metody dydaktyczne (F)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249A4DE7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Formy dydaktyczne prowadzenia zajęć (A9)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4EAB5842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 (D)</w:t>
            </w:r>
          </w:p>
        </w:tc>
        <w:tc>
          <w:tcPr>
            <w:tcW w:w="2375" w:type="dxa"/>
            <w:shd w:val="clear" w:color="auto" w:fill="D9D9D9" w:themeFill="background1" w:themeFillShade="D9"/>
            <w:vAlign w:val="center"/>
          </w:tcPr>
          <w:p w14:paraId="1E65B571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Odniesienie danego efektu do efektów zdefiniowanych dla całego programu</w:t>
            </w:r>
          </w:p>
        </w:tc>
      </w:tr>
      <w:tr w:rsidR="00182F8B" w:rsidRPr="00796961" w14:paraId="7AFA7FAA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5F7A8984" w14:textId="77777777" w:rsidR="007B198D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Wiedza</w:t>
            </w:r>
          </w:p>
        </w:tc>
      </w:tr>
      <w:tr w:rsidR="007B198D" w14:paraId="5DBEEF71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7700A07B" w14:textId="77777777" w:rsidR="005A5F94" w:rsidRDefault="00000000">
            <w:pPr>
              <w:spacing w:after="0" w:line="240" w:lineRule="auto"/>
              <w:jc w:val="center"/>
            </w:pPr>
            <w:r>
              <w:rPr>
                <w:rFonts w:cs="Calibri"/>
                <w:sz w:val="22"/>
                <w:szCs w:val="22"/>
              </w:rPr>
              <w:t>W1, W2</w:t>
            </w:r>
          </w:p>
        </w:tc>
        <w:tc>
          <w:tcPr>
            <w:tcW w:w="1985" w:type="dxa"/>
            <w:vAlign w:val="center"/>
          </w:tcPr>
          <w:p w14:paraId="6E1974F5" w14:textId="77777777" w:rsidR="005A5F94" w:rsidRDefault="00000000">
            <w:pPr>
              <w:spacing w:after="0" w:line="240" w:lineRule="auto"/>
              <w:jc w:val="center"/>
            </w:pPr>
            <w:r>
              <w:rPr>
                <w:rFonts w:cs="Calibri"/>
                <w:sz w:val="22"/>
                <w:szCs w:val="22"/>
              </w:rPr>
              <w:t>Wyk. ćw.</w:t>
            </w:r>
          </w:p>
        </w:tc>
        <w:tc>
          <w:tcPr>
            <w:tcW w:w="2126" w:type="dxa"/>
            <w:vAlign w:val="center"/>
          </w:tcPr>
          <w:p w14:paraId="61A8D8F5" w14:textId="77777777" w:rsidR="005A5F94" w:rsidRDefault="00000000">
            <w:pPr>
              <w:spacing w:after="0" w:line="240" w:lineRule="auto"/>
              <w:jc w:val="center"/>
            </w:pPr>
            <w:r>
              <w:rPr>
                <w:rFonts w:cs="Calibri"/>
                <w:sz w:val="22"/>
                <w:szCs w:val="22"/>
              </w:rPr>
              <w:t>Wyk. ćw.</w:t>
            </w:r>
          </w:p>
        </w:tc>
        <w:tc>
          <w:tcPr>
            <w:tcW w:w="2126" w:type="dxa"/>
            <w:vAlign w:val="center"/>
          </w:tcPr>
          <w:p w14:paraId="259815E2" w14:textId="77777777" w:rsidR="005A5F94" w:rsidRDefault="00000000">
            <w:pPr>
              <w:spacing w:after="0" w:line="240" w:lineRule="auto"/>
              <w:jc w:val="center"/>
            </w:pPr>
            <w:r>
              <w:rPr>
                <w:rFonts w:cs="Calibri"/>
                <w:sz w:val="22"/>
                <w:szCs w:val="22"/>
              </w:rPr>
              <w:t>EKW1</w:t>
            </w:r>
          </w:p>
        </w:tc>
        <w:tc>
          <w:tcPr>
            <w:tcW w:w="2375" w:type="dxa"/>
            <w:vAlign w:val="center"/>
          </w:tcPr>
          <w:p w14:paraId="568C41A3" w14:textId="7C4E05D6" w:rsidR="005A5F94" w:rsidRDefault="00000000">
            <w:pPr>
              <w:spacing w:after="0" w:line="240" w:lineRule="auto"/>
            </w:pPr>
            <w:r>
              <w:rPr>
                <w:rFonts w:eastAsia="Times New Roman" w:cs="Calibri"/>
                <w:sz w:val="22"/>
                <w:szCs w:val="22"/>
              </w:rPr>
              <w:t>K1PGiK_W0</w:t>
            </w:r>
            <w:r w:rsidR="00636C1E">
              <w:rPr>
                <w:rFonts w:eastAsia="Times New Roman" w:cs="Calibri"/>
                <w:sz w:val="22"/>
                <w:szCs w:val="22"/>
              </w:rPr>
              <w:t>6</w:t>
            </w:r>
            <w:r>
              <w:rPr>
                <w:rFonts w:eastAsia="Times New Roman" w:cs="Calibri"/>
                <w:sz w:val="22"/>
                <w:szCs w:val="22"/>
              </w:rPr>
              <w:t>, K1PGiK_W1</w:t>
            </w:r>
            <w:r w:rsidR="00636C1E">
              <w:rPr>
                <w:rFonts w:eastAsia="Times New Roman" w:cs="Calibri"/>
                <w:sz w:val="22"/>
                <w:szCs w:val="22"/>
              </w:rPr>
              <w:t>3</w:t>
            </w:r>
          </w:p>
        </w:tc>
      </w:tr>
      <w:tr w:rsidR="007B198D" w14:paraId="0C700E5D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00F4AB1B" w14:textId="77777777" w:rsidR="005A5F94" w:rsidRDefault="00000000">
            <w:pPr>
              <w:spacing w:after="0" w:line="240" w:lineRule="auto"/>
              <w:jc w:val="center"/>
            </w:pPr>
            <w:r>
              <w:rPr>
                <w:rFonts w:cs="Calibri"/>
                <w:sz w:val="22"/>
                <w:szCs w:val="22"/>
              </w:rPr>
              <w:t xml:space="preserve"> W3,W4</w:t>
            </w:r>
          </w:p>
        </w:tc>
        <w:tc>
          <w:tcPr>
            <w:tcW w:w="1985" w:type="dxa"/>
            <w:vAlign w:val="center"/>
          </w:tcPr>
          <w:p w14:paraId="4554D13F" w14:textId="77777777" w:rsidR="005A5F94" w:rsidRDefault="00000000">
            <w:pPr>
              <w:spacing w:after="0" w:line="240" w:lineRule="auto"/>
              <w:jc w:val="center"/>
            </w:pPr>
            <w:r>
              <w:rPr>
                <w:rFonts w:cs="Calibri"/>
                <w:sz w:val="22"/>
                <w:szCs w:val="22"/>
              </w:rPr>
              <w:t>Wyk. ćw.</w:t>
            </w:r>
          </w:p>
        </w:tc>
        <w:tc>
          <w:tcPr>
            <w:tcW w:w="2126" w:type="dxa"/>
            <w:vAlign w:val="center"/>
          </w:tcPr>
          <w:p w14:paraId="61EC3EB2" w14:textId="77777777" w:rsidR="005A5F94" w:rsidRDefault="00000000">
            <w:pPr>
              <w:spacing w:after="0" w:line="240" w:lineRule="auto"/>
              <w:jc w:val="center"/>
            </w:pPr>
            <w:r>
              <w:rPr>
                <w:rFonts w:cs="Calibri"/>
                <w:sz w:val="22"/>
                <w:szCs w:val="22"/>
              </w:rPr>
              <w:t>Wyk. ćw.</w:t>
            </w:r>
          </w:p>
        </w:tc>
        <w:tc>
          <w:tcPr>
            <w:tcW w:w="2126" w:type="dxa"/>
            <w:vAlign w:val="center"/>
          </w:tcPr>
          <w:p w14:paraId="3F2E0BAE" w14:textId="77777777" w:rsidR="005A5F94" w:rsidRDefault="00000000">
            <w:pPr>
              <w:spacing w:after="0" w:line="240" w:lineRule="auto"/>
              <w:jc w:val="center"/>
            </w:pPr>
            <w:r>
              <w:rPr>
                <w:rFonts w:cs="Calibri"/>
                <w:sz w:val="22"/>
                <w:szCs w:val="22"/>
              </w:rPr>
              <w:t>EKW2</w:t>
            </w:r>
          </w:p>
        </w:tc>
        <w:tc>
          <w:tcPr>
            <w:tcW w:w="2375" w:type="dxa"/>
            <w:vAlign w:val="center"/>
          </w:tcPr>
          <w:p w14:paraId="6482E3F5" w14:textId="16137398" w:rsidR="005A5F94" w:rsidRDefault="00000000">
            <w:pPr>
              <w:spacing w:after="0" w:line="240" w:lineRule="auto"/>
            </w:pPr>
            <w:r>
              <w:rPr>
                <w:rFonts w:eastAsia="Times New Roman" w:cs="Calibri"/>
                <w:sz w:val="22"/>
                <w:szCs w:val="22"/>
              </w:rPr>
              <w:t>K1PGiK_W0</w:t>
            </w:r>
            <w:r w:rsidR="00636C1E">
              <w:rPr>
                <w:rFonts w:eastAsia="Times New Roman" w:cs="Calibri"/>
                <w:sz w:val="22"/>
                <w:szCs w:val="22"/>
              </w:rPr>
              <w:t>6</w:t>
            </w:r>
            <w:r>
              <w:rPr>
                <w:rFonts w:eastAsia="Times New Roman" w:cs="Calibri"/>
                <w:sz w:val="22"/>
                <w:szCs w:val="22"/>
              </w:rPr>
              <w:t>, K1PGiK_W1</w:t>
            </w:r>
            <w:r w:rsidR="00636C1E">
              <w:rPr>
                <w:rFonts w:eastAsia="Times New Roman" w:cs="Calibri"/>
                <w:sz w:val="22"/>
                <w:szCs w:val="22"/>
              </w:rPr>
              <w:t>3</w:t>
            </w:r>
          </w:p>
        </w:tc>
      </w:tr>
      <w:tr w:rsidR="00182F8B" w:rsidRPr="00796961" w14:paraId="5BAB29F4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41E3CFE4" w14:textId="77777777" w:rsidR="007B198D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Umiejętności</w:t>
            </w:r>
          </w:p>
        </w:tc>
      </w:tr>
      <w:tr w:rsidR="007B198D" w14:paraId="70C80BC0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50756475" w14:textId="77777777" w:rsidR="005A5F94" w:rsidRDefault="00000000">
            <w:pPr>
              <w:spacing w:after="0" w:line="240" w:lineRule="auto"/>
              <w:jc w:val="center"/>
            </w:pPr>
            <w:r>
              <w:rPr>
                <w:rFonts w:cs="Calibri"/>
                <w:sz w:val="22"/>
                <w:szCs w:val="22"/>
              </w:rPr>
              <w:t>W1, W4, ĆW1, ĆW2, ĆW3</w:t>
            </w:r>
          </w:p>
        </w:tc>
        <w:tc>
          <w:tcPr>
            <w:tcW w:w="1985" w:type="dxa"/>
            <w:vAlign w:val="center"/>
          </w:tcPr>
          <w:p w14:paraId="429BCF25" w14:textId="77777777" w:rsidR="005A5F94" w:rsidRDefault="00000000">
            <w:pPr>
              <w:spacing w:after="0" w:line="240" w:lineRule="auto"/>
              <w:jc w:val="center"/>
            </w:pPr>
            <w:r>
              <w:rPr>
                <w:rFonts w:cs="Calibri"/>
                <w:sz w:val="22"/>
                <w:szCs w:val="22"/>
              </w:rPr>
              <w:t>Wyk. ćw.</w:t>
            </w:r>
          </w:p>
        </w:tc>
        <w:tc>
          <w:tcPr>
            <w:tcW w:w="2126" w:type="dxa"/>
            <w:vAlign w:val="center"/>
          </w:tcPr>
          <w:p w14:paraId="6E6694D5" w14:textId="77777777" w:rsidR="005A5F94" w:rsidRDefault="00000000">
            <w:pPr>
              <w:spacing w:after="0" w:line="240" w:lineRule="auto"/>
              <w:jc w:val="center"/>
            </w:pPr>
            <w:r>
              <w:rPr>
                <w:rFonts w:cs="Calibri"/>
                <w:sz w:val="22"/>
                <w:szCs w:val="22"/>
              </w:rPr>
              <w:t>Wyk. ćw.</w:t>
            </w:r>
          </w:p>
        </w:tc>
        <w:tc>
          <w:tcPr>
            <w:tcW w:w="2126" w:type="dxa"/>
            <w:vAlign w:val="center"/>
          </w:tcPr>
          <w:p w14:paraId="706899C6" w14:textId="77777777" w:rsidR="005A5F94" w:rsidRDefault="00000000">
            <w:pPr>
              <w:spacing w:after="0" w:line="240" w:lineRule="auto"/>
              <w:jc w:val="center"/>
            </w:pPr>
            <w:r>
              <w:rPr>
                <w:rFonts w:cs="Calibri"/>
                <w:sz w:val="22"/>
                <w:szCs w:val="22"/>
              </w:rPr>
              <w:t>EKU1</w:t>
            </w:r>
          </w:p>
        </w:tc>
        <w:tc>
          <w:tcPr>
            <w:tcW w:w="2375" w:type="dxa"/>
            <w:vAlign w:val="center"/>
          </w:tcPr>
          <w:p w14:paraId="77E03E6E" w14:textId="77777777" w:rsidR="005A5F94" w:rsidRDefault="00000000">
            <w:pPr>
              <w:spacing w:after="0" w:line="240" w:lineRule="auto"/>
            </w:pPr>
            <w:r>
              <w:rPr>
                <w:rFonts w:eastAsia="Times New Roman" w:cs="Calibri"/>
                <w:sz w:val="22"/>
                <w:szCs w:val="22"/>
              </w:rPr>
              <w:t>K1PGiK_</w:t>
            </w:r>
            <w:r>
              <w:rPr>
                <w:rFonts w:cs="Calibri"/>
                <w:sz w:val="22"/>
                <w:szCs w:val="22"/>
              </w:rPr>
              <w:t xml:space="preserve">U01, </w:t>
            </w:r>
            <w:r>
              <w:rPr>
                <w:rFonts w:eastAsia="Times New Roman" w:cs="Calibri"/>
                <w:sz w:val="22"/>
                <w:szCs w:val="22"/>
              </w:rPr>
              <w:t>K1PGiK_</w:t>
            </w:r>
            <w:r>
              <w:rPr>
                <w:rFonts w:cs="Calibri"/>
                <w:sz w:val="22"/>
                <w:szCs w:val="22"/>
              </w:rPr>
              <w:t>U05</w:t>
            </w:r>
          </w:p>
        </w:tc>
      </w:tr>
      <w:tr w:rsidR="007B198D" w14:paraId="63B122D5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4577C673" w14:textId="77777777" w:rsidR="005A5F94" w:rsidRDefault="00000000">
            <w:pPr>
              <w:spacing w:after="0" w:line="240" w:lineRule="auto"/>
              <w:jc w:val="center"/>
            </w:pPr>
            <w:r>
              <w:rPr>
                <w:rFonts w:cs="Calibri"/>
                <w:sz w:val="22"/>
                <w:szCs w:val="22"/>
              </w:rPr>
              <w:t>W3, W4 ĆW.1, ĆW2, ĆW.3</w:t>
            </w:r>
          </w:p>
          <w:p w14:paraId="1F0513CE" w14:textId="77777777" w:rsidR="005A5F94" w:rsidRDefault="005A5F94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20D57A23" w14:textId="77777777" w:rsidR="005A5F94" w:rsidRDefault="00000000">
            <w:pPr>
              <w:spacing w:after="0" w:line="240" w:lineRule="auto"/>
              <w:jc w:val="center"/>
            </w:pPr>
            <w:r>
              <w:rPr>
                <w:rFonts w:cs="Calibri"/>
                <w:sz w:val="22"/>
                <w:szCs w:val="22"/>
              </w:rPr>
              <w:t xml:space="preserve"> ĆW6,</w:t>
            </w:r>
          </w:p>
        </w:tc>
        <w:tc>
          <w:tcPr>
            <w:tcW w:w="1985" w:type="dxa"/>
            <w:vAlign w:val="center"/>
          </w:tcPr>
          <w:p w14:paraId="38BB6250" w14:textId="77777777" w:rsidR="005A5F94" w:rsidRDefault="00000000">
            <w:pPr>
              <w:spacing w:after="0" w:line="240" w:lineRule="auto"/>
              <w:jc w:val="center"/>
            </w:pPr>
            <w:r>
              <w:rPr>
                <w:rFonts w:cs="Calibri"/>
                <w:sz w:val="22"/>
                <w:szCs w:val="22"/>
              </w:rPr>
              <w:t>Wyk. ćw.</w:t>
            </w:r>
          </w:p>
        </w:tc>
        <w:tc>
          <w:tcPr>
            <w:tcW w:w="2126" w:type="dxa"/>
            <w:vAlign w:val="center"/>
          </w:tcPr>
          <w:p w14:paraId="07B7697D" w14:textId="77777777" w:rsidR="005A5F94" w:rsidRDefault="00000000">
            <w:pPr>
              <w:spacing w:after="0" w:line="240" w:lineRule="auto"/>
              <w:jc w:val="center"/>
            </w:pPr>
            <w:r>
              <w:rPr>
                <w:rFonts w:cs="Calibri"/>
                <w:sz w:val="22"/>
                <w:szCs w:val="22"/>
              </w:rPr>
              <w:t>Wyk. ćw.</w:t>
            </w:r>
          </w:p>
        </w:tc>
        <w:tc>
          <w:tcPr>
            <w:tcW w:w="2126" w:type="dxa"/>
            <w:vAlign w:val="center"/>
          </w:tcPr>
          <w:p w14:paraId="22568C65" w14:textId="77777777" w:rsidR="005A5F94" w:rsidRDefault="00000000">
            <w:pPr>
              <w:spacing w:after="0" w:line="240" w:lineRule="auto"/>
              <w:jc w:val="center"/>
            </w:pPr>
            <w:r>
              <w:rPr>
                <w:rFonts w:cs="Calibri"/>
                <w:sz w:val="22"/>
                <w:szCs w:val="22"/>
              </w:rPr>
              <w:t>EKU2</w:t>
            </w:r>
          </w:p>
        </w:tc>
        <w:tc>
          <w:tcPr>
            <w:tcW w:w="2375" w:type="dxa"/>
            <w:vAlign w:val="center"/>
          </w:tcPr>
          <w:p w14:paraId="6D54CA11" w14:textId="77777777" w:rsidR="005A5F94" w:rsidRDefault="00000000">
            <w:pPr>
              <w:spacing w:after="0" w:line="240" w:lineRule="auto"/>
            </w:pPr>
            <w:r>
              <w:rPr>
                <w:rFonts w:eastAsia="Times New Roman" w:cs="Calibri"/>
                <w:sz w:val="22"/>
                <w:szCs w:val="22"/>
              </w:rPr>
              <w:t>K1PGiK_</w:t>
            </w:r>
            <w:r>
              <w:rPr>
                <w:rFonts w:cs="Calibri"/>
                <w:sz w:val="22"/>
                <w:szCs w:val="22"/>
              </w:rPr>
              <w:t xml:space="preserve">U01      </w:t>
            </w:r>
          </w:p>
          <w:p w14:paraId="68D8E409" w14:textId="77777777" w:rsidR="005A5F94" w:rsidRDefault="00000000">
            <w:pPr>
              <w:spacing w:after="0" w:line="240" w:lineRule="auto"/>
            </w:pPr>
            <w:r>
              <w:rPr>
                <w:rFonts w:cs="Calibri"/>
                <w:sz w:val="22"/>
                <w:szCs w:val="22"/>
              </w:rPr>
              <w:t>K1PGiK_U05</w:t>
            </w:r>
          </w:p>
        </w:tc>
      </w:tr>
      <w:tr w:rsidR="00182F8B" w:rsidRPr="00796961" w14:paraId="09BBD968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1D921EFF" w14:textId="77777777" w:rsidR="007B198D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</w:tr>
      <w:tr w:rsidR="007B198D" w14:paraId="115FFE3C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06902A2D" w14:textId="77777777" w:rsidR="005A5F94" w:rsidRDefault="00000000">
            <w:pPr>
              <w:spacing w:after="0" w:line="240" w:lineRule="auto"/>
              <w:jc w:val="center"/>
            </w:pPr>
            <w:r>
              <w:rPr>
                <w:rFonts w:cs="Calibri"/>
                <w:sz w:val="22"/>
                <w:szCs w:val="22"/>
              </w:rPr>
              <w:t>wyk.5</w:t>
            </w:r>
          </w:p>
        </w:tc>
        <w:tc>
          <w:tcPr>
            <w:tcW w:w="1985" w:type="dxa"/>
            <w:vAlign w:val="center"/>
          </w:tcPr>
          <w:p w14:paraId="63AEA715" w14:textId="77777777" w:rsidR="005A5F94" w:rsidRDefault="00000000">
            <w:pPr>
              <w:spacing w:after="0" w:line="240" w:lineRule="auto"/>
              <w:jc w:val="center"/>
            </w:pPr>
            <w:r>
              <w:rPr>
                <w:rFonts w:cs="Calibri"/>
                <w:sz w:val="22"/>
                <w:szCs w:val="22"/>
              </w:rPr>
              <w:t>Wykład</w:t>
            </w:r>
          </w:p>
        </w:tc>
        <w:tc>
          <w:tcPr>
            <w:tcW w:w="2126" w:type="dxa"/>
            <w:vAlign w:val="center"/>
          </w:tcPr>
          <w:p w14:paraId="3E4CCD4F" w14:textId="77777777" w:rsidR="005A5F94" w:rsidRDefault="00000000">
            <w:pPr>
              <w:spacing w:after="0" w:line="240" w:lineRule="auto"/>
              <w:jc w:val="center"/>
            </w:pPr>
            <w:r>
              <w:rPr>
                <w:rFonts w:cs="Calibri"/>
                <w:sz w:val="22"/>
                <w:szCs w:val="22"/>
              </w:rPr>
              <w:t>Wykład</w:t>
            </w:r>
          </w:p>
        </w:tc>
        <w:tc>
          <w:tcPr>
            <w:tcW w:w="2126" w:type="dxa"/>
            <w:vAlign w:val="center"/>
          </w:tcPr>
          <w:p w14:paraId="236D3322" w14:textId="77777777" w:rsidR="005A5F94" w:rsidRDefault="00000000">
            <w:pPr>
              <w:spacing w:after="0" w:line="240" w:lineRule="auto"/>
              <w:jc w:val="center"/>
            </w:pPr>
            <w:r>
              <w:rPr>
                <w:rFonts w:cs="Calibri"/>
                <w:sz w:val="22"/>
                <w:szCs w:val="22"/>
              </w:rPr>
              <w:t>EKK1</w:t>
            </w:r>
          </w:p>
        </w:tc>
        <w:tc>
          <w:tcPr>
            <w:tcW w:w="2375" w:type="dxa"/>
            <w:vAlign w:val="center"/>
          </w:tcPr>
          <w:p w14:paraId="2F4F5441" w14:textId="77777777" w:rsidR="005A5F94" w:rsidRDefault="00000000">
            <w:pPr>
              <w:spacing w:after="0" w:line="240" w:lineRule="auto"/>
            </w:pPr>
            <w:r>
              <w:rPr>
                <w:rFonts w:eastAsia="Times New Roman" w:cs="Calibri"/>
                <w:sz w:val="22"/>
                <w:szCs w:val="22"/>
              </w:rPr>
              <w:t>K1PGiK_</w:t>
            </w:r>
            <w:r>
              <w:rPr>
                <w:rFonts w:cs="Calibri"/>
                <w:sz w:val="22"/>
                <w:szCs w:val="22"/>
              </w:rPr>
              <w:t xml:space="preserve">K01     </w:t>
            </w:r>
          </w:p>
        </w:tc>
      </w:tr>
    </w:tbl>
    <w:p w14:paraId="2AA8F540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2ED56D98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4CDA35C9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6A4E4A7E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1336A4"/>
    <w:rsid w:val="00182F8B"/>
    <w:rsid w:val="001F2947"/>
    <w:rsid w:val="001F5643"/>
    <w:rsid w:val="002032FC"/>
    <w:rsid w:val="00203D97"/>
    <w:rsid w:val="002E60B8"/>
    <w:rsid w:val="004633DF"/>
    <w:rsid w:val="005A5F94"/>
    <w:rsid w:val="005E687E"/>
    <w:rsid w:val="00636C1E"/>
    <w:rsid w:val="00637265"/>
    <w:rsid w:val="006976F8"/>
    <w:rsid w:val="006F6D1A"/>
    <w:rsid w:val="00796961"/>
    <w:rsid w:val="007B198D"/>
    <w:rsid w:val="00804AD8"/>
    <w:rsid w:val="00870519"/>
    <w:rsid w:val="008C16C6"/>
    <w:rsid w:val="008E7E6A"/>
    <w:rsid w:val="009208F4"/>
    <w:rsid w:val="0095774F"/>
    <w:rsid w:val="009608BF"/>
    <w:rsid w:val="009F279C"/>
    <w:rsid w:val="00A76708"/>
    <w:rsid w:val="00D22F26"/>
    <w:rsid w:val="00E006C6"/>
    <w:rsid w:val="00EF105A"/>
    <w:rsid w:val="00EF1E5D"/>
    <w:rsid w:val="00EF282F"/>
    <w:rsid w:val="00F76BAE"/>
    <w:rsid w:val="00FB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3D339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1135</Words>
  <Characters>6814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Mateusz Wojciech Kuliński</cp:lastModifiedBy>
  <cp:revision>17</cp:revision>
  <dcterms:created xsi:type="dcterms:W3CDTF">2026-04-07T06:50:00Z</dcterms:created>
  <dcterms:modified xsi:type="dcterms:W3CDTF">2026-04-17T08:28:00Z</dcterms:modified>
</cp:coreProperties>
</file>